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Alice Bel Colle</w:t>
      </w:r>
    </w:p>
    <w:p>
      <w:pPr>
        <w:spacing w:after="200" w:before="0"/>
      </w:pPr>
      <w:r>
        <w:rPr>
          <w:rFonts w:ascii="Calibri" w:hAnsi="Calibri" w:eastAsia="Calibri" w:cs="Calibri"/>
          <w:b w:val="0"/>
          <w:i w:val="0"/>
          <w:color w:val="656665"/>
          <w:sz w:val="21"/>
        </w:rPr>
        <w:t>Alessandria  ·  Piemonte  ·  658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A197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006005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011140331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Alice Bel Colle,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658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A197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2.724,0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8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2.724,0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2.582,0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2.181,0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107,1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440.634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432.604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443.983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437.516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6.943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453.843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451.568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6.854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128.474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87.983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23.401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117.144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61.260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39.791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52,3%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171.265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128.764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43.384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87.579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55.262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55.839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119.095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95.005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12.098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96.823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67.898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35.809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70,1%</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514.995 €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25.259 €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456.328 €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23.909 €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438.051 €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23.211 €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444.459 €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21.368 €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458.423 €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19.301 €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2.724,0 €/ab,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54,3.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6,5 %, contro mediana fascia 41,0.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Alice Bel Colle,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Alice Bel Colle,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Alice Bel Colle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2026-09-26T20:02:59Z</dcterms:created>
  <dcterms:modified xsi:type="dcterms:W3CDTF">2026-09-26T20:02:59Z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