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Piozzo</w:t>
      </w:r>
    </w:p>
    <w:p>
      <w:pPr>
        <w:spacing w:after="200" w:before="0"/>
      </w:pPr>
      <w:r>
        <w:rPr>
          <w:rFonts w:ascii="Calibri" w:hAnsi="Calibri" w:eastAsia="Calibri" w:cs="Calibri"/>
          <w:b w:val="0"/>
          <w:i w:val="0"/>
          <w:color w:val="656665"/>
          <w:sz w:val="21"/>
        </w:rPr>
        <w:t>Cuneo  ·  Piemonte  ·  992 abitanti</w:t>
      </w:r>
    </w:p>
    <w:p>
      <w:pPr>
        <w:spacing w:after="160" w:before="0"/>
      </w:pPr>
      <w:r>
        <w:rPr>
          <w:rFonts w:ascii="Calibri" w:hAnsi="Calibri" w:eastAsia="Calibri" w:cs="Calibri"/>
          <w:b w:val="0"/>
          <w:i w:val="0"/>
          <w:color w:val="333333"/>
          <w:sz w:val="21"/>
        </w:rPr>
        <w:t>Allegato al Rendiconto della gestione, esercizio finanziario 2020.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30/04/2021</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G697</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004169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011121271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2020</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2020 ai sensi degli artt. 151 e 227 del D.Lgs. 18 agosto 2000 n. 267 (TUEL) e si propone di rappresentare in modo sintetico, ma analiticamente fondato, lo stato di salute finanziaria dell'ente, Comune di Piozzo,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992</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Cuneo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Piemonte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G697</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2020</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112,80 %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30591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30591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2020</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1.383,0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2.448,0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38,6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87,2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2018 → 2020</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5,0</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14,8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1.015,0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1.383,0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1.144,0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1.277,0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38,6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96,6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92,8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117,5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2019 e 2020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394,0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9283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9283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608.991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556.392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114.830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601.438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547.381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37.871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548.751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493.639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36.371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90,0%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1.709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7.611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104.709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104.709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220.765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178.864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35.960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184.246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139.651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31.401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75,8%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172.415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152.060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50.480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88,2%</w:t>
            </w:r>
          </w:p>
        </w:tc>
      </w:tr>
    </w:tbl>
    <w:p>
      <w:pPr>
        <w:spacing w:after="120" w:before="0"/>
      </w:pPr>
    </w:p>
    <w:p>
      <w:pPr>
        <w:pStyle w:val="Heading2"/>
      </w:pPr>
      <w:r>
        <w:rPr>
          <w:rFonts w:ascii="Calibri" w:hAnsi="Calibri" w:eastAsia="Calibri" w:cs="Calibri"/>
          <w:b/>
          <w:i w:val="0"/>
          <w:color w:val="1A396B"/>
          <w:sz w:val="24"/>
        </w:rPr>
        <w:t>7.1  Composizione delle entrate, anno 2020</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519.944 €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28.648 €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671.221 €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27.010 €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585.252 €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25.077 €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530.009 €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23.424 €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1.383,0 €/ab, contro mediana fascia 2.448,0.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32,3 %, contro mediana fascia 24,4.</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32,4 %, contro mediana fascia 42,9.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Piozzo, alla chiusura dell'esercizio 2020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Piozzo,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2020  ·  Comune di Piozzo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2026-09-26T18:32:07Z</dcterms:created>
  <dcterms:modified xsi:type="dcterms:W3CDTF">2026-09-26T18:32:07Z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