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Porlezza</w:t>
      </w:r>
    </w:p>
    <w:p>
      <w:pPr>
        <w:spacing w:after="200" w:before="0"/>
      </w:pPr>
      <w:r>
        <w:rPr>
          <w:rFonts w:ascii="Calibri" w:hAnsi="Calibri" w:eastAsia="Calibri" w:cs="Calibri"/>
          <w:b w:val="0"/>
          <w:i w:val="0"/>
          <w:color w:val="656665"/>
          <w:sz w:val="21"/>
        </w:rPr>
        <w:t>Como  ·  Lombardia  ·  4.905 abitanti</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G889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013189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000103346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Porlezza,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4.905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G889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1.932,0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1.131,0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48,9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46,4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80,0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1.182,0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1.932,0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1.189,0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35,3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80,6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653,0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3.078.777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2.742.974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106.582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3.259.329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3.041.686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302.940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377.193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368.345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7.208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371.841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355.588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8.849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765.022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741.545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85.296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754.173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584.510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23.726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77,5%</w:t>
            </w:r>
          </w:p>
        </w:tc>
      </w:tr>
    </w:tbl>
    <w:p>
      <w:pPr>
        <w:spacing w:after="120" w:before="0"/>
      </w:pPr>
    </w:p>
    <w:p>
      <w:pPr>
        <w:pStyle w:val="Heading2"/>
      </w:pPr>
      <w:r>
        <w:rPr>
          <w:rFonts w:ascii="Calibri" w:hAnsi="Calibri" w:eastAsia="Calibri" w:cs="Calibri"/>
          <w:b/>
          <w:i w:val="0"/>
          <w:color w:val="1A396B"/>
          <w:sz w:val="24"/>
        </w:rPr>
        <w:t>7.1  Composizione delle entrate, anno 2018</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2.849.556 €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230.945 €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3.344.626 €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273.961 €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35,3 %, contro mediana fascia 48,9.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24,2 %, contro mediana fascia 46,4.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Porlezza,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Porlezza,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Porlezza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2026-09-26T20:02:13Z</dcterms:created>
  <dcterms:modified xsi:type="dcterms:W3CDTF">2026-09-26T20:02:13Z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