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Villanova d'Ardenghi</w:t>
      </w:r>
    </w:p>
    <w:p>
      <w:pPr>
        <w:spacing w:after="200" w:before="0"/>
      </w:pPr>
      <w:r>
        <w:rPr>
          <w:rFonts w:ascii="Calibri" w:hAnsi="Calibri" w:eastAsia="Calibri" w:cs="Calibri"/>
          <w:b w:val="0"/>
          <w:i w:val="0"/>
          <w:color w:val="656665"/>
          <w:sz w:val="21"/>
        </w:rPr>
        <w:t>Pavia  ·  Lombardia  ·  754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L983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018179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000098555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Villanova d'Ardenghi,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754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Pavia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L983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0,23 %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1.635,0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1.146,0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1.926,0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1.635,0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1.806,0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1.364,0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106,2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80,8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483,0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465.224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412.068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10.257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497.333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488.662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27.954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440.450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429.903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37.979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97,6%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89.413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81.023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24.232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148.146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59.751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9.650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40,3%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138.596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130.786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76.958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46.177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38.509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62.119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57.404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4.683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92,4%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70.901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56.814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80,1%</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291.589 €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6.533 €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457.827 €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5.469 €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422.325 €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4.443 €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516.615 €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3.646 €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467.882 €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2.812 €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1.635,0 €/ab, contro mediana fascia 3.512,0.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31,4 %, contro mediana fascia 21,0.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15,0 %, contro mediana fascia 10,1.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32,6 %, contro mediana fascia 54,3.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12,9 %, contro mediana fascia 41,0.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2,2 %, contro mediana fascia 12,7.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Villanova d'Ardenghi,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Villanova d'Ardenghi,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Villanova d'Ardenghi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2026-09-26T13:45:00Z</dcterms:created>
  <dcterms:modified xsi:type="dcterms:W3CDTF">2026-09-26T13:45:00Z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