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Suardi</w:t>
      </w:r>
    </w:p>
    <w:p>
      <w:pPr>
        <w:spacing w:after="200" w:before="0"/>
      </w:pPr>
      <w:r>
        <w:rPr>
          <w:rFonts w:ascii="Calibri" w:hAnsi="Calibri" w:eastAsia="Calibri" w:cs="Calibri"/>
          <w:b w:val="0"/>
          <w:i w:val="0"/>
          <w:color w:val="656665"/>
          <w:sz w:val="21"/>
        </w:rPr>
        <w:t>Pavia  ·  Lombardia  ·  576 abitanti</w:t>
      </w:r>
    </w:p>
    <w:p>
      <w:pPr>
        <w:spacing w:after="160" w:before="0"/>
      </w:pPr>
      <w:r>
        <w:rPr>
          <w:rFonts w:ascii="Calibri" w:hAnsi="Calibri" w:eastAsia="Calibri" w:cs="Calibri"/>
          <w:b w:val="0"/>
          <w:i w:val="0"/>
          <w:color w:val="333333"/>
          <w:sz w:val="21"/>
        </w:rPr>
        <w:t>Allegato al Rendiconto della gestione, esercizio finanziario 2020.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30/04/2021</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B014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018154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000089262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2020</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2020 ai sensi degli artt. 151 e 227 del D.Lgs. 18 agosto 2000 n. 267 (TUEL) e si propone di rappresentare in modo sintetico, ma analiticamente fondato, lo stato di salute finanziaria dell'ente, Comune di Suardi,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576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Pavia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B014</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2020</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20,80 %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78,00 %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78,10 %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330591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330591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2020</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1.052,0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2.448,0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63,2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92,6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87,2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70,0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38,3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2018 → 2020</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3,5</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66,1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60,7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25,8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748,0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1.111,0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1.052,0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-5,3%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1.045,0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962,0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-7,9%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63,9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63,2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20,8</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+18,9%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17,6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92,6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129,1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102,2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472,0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438,0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92838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92838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427.259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364.026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69.620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422.356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342.907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66.105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81,2%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413.372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322.611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60.291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78,0%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34.342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32.667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95,1%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39.112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36.335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1.675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92,9%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67.503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67.503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939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61.835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43.351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20.322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70,1%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52.526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39.715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28.098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75,6%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56.170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43.887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13.539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78,1%</w:t>
            </w:r>
          </w:p>
        </w:tc>
      </w:tr>
    </w:tbl>
    <w:p>
      <w:pPr>
        <w:spacing w:after="120" w:before="0"/>
      </w:pPr>
    </w:p>
    <w:p>
      <w:pPr>
        <w:pStyle w:val="Heading2"/>
      </w:pPr>
      <w:r>
        <w:rPr>
          <w:rFonts w:ascii="Calibri" w:hAnsi="Calibri" w:eastAsia="Calibri" w:cs="Calibri"/>
          <w:b/>
          <w:i w:val="0"/>
          <w:color w:val="1A396B"/>
          <w:sz w:val="24"/>
        </w:rPr>
        <w:t>7.1  Composizione delle entrate, anno 2020</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413.569 €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23.261 €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433.646 €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22.016 €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5,08%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409.012 €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20.717 €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5,07%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382.902 €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19.363 €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5,06%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1.052,0 €/ab, contro mediana fascia 2.448,0.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20,8 %, contro mediana fascia 14,3.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38,3 %, contro mediana fascia 24,4.</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19,2 %, contro mediana fascia 14,5.</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Suardi, alla chiusura dell'esercizio 2020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Suardi,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2020  ·  Comune di Suardi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2026-09-26T16:51:30Z</dcterms:created>
  <dcterms:modified xsi:type="dcterms:W3CDTF">2026-09-26T16:51:30Z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